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34B" w:rsidRPr="006E7201" w:rsidRDefault="00D65103">
      <w:pPr>
        <w:rPr>
          <w:b/>
          <w:u w:val="single"/>
        </w:rPr>
      </w:pPr>
      <w:bookmarkStart w:id="0" w:name="_GoBack"/>
      <w:bookmarkEnd w:id="0"/>
      <w:r>
        <w:rPr>
          <w:b/>
          <w:u w:val="single"/>
        </w:rPr>
        <w:t xml:space="preserve">Action Items </w:t>
      </w:r>
      <w:r w:rsidR="00D8634B" w:rsidRPr="006E7201">
        <w:rPr>
          <w:b/>
          <w:u w:val="single"/>
        </w:rPr>
        <w:t>for Next Steps</w:t>
      </w:r>
    </w:p>
    <w:p w:rsidR="006E7201" w:rsidRDefault="006E7201">
      <w:pPr>
        <w:rPr>
          <w:b/>
        </w:rPr>
      </w:pPr>
      <w:r w:rsidRPr="00B50F21">
        <w:rPr>
          <w:b/>
        </w:rPr>
        <w:t xml:space="preserve">QI Award Project on Making </w:t>
      </w:r>
      <w:r>
        <w:rPr>
          <w:b/>
        </w:rPr>
        <w:t>Connecticut Department of Public Health (</w:t>
      </w:r>
      <w:r w:rsidRPr="00B50F21">
        <w:rPr>
          <w:b/>
        </w:rPr>
        <w:t>DPH</w:t>
      </w:r>
      <w:r>
        <w:rPr>
          <w:b/>
        </w:rPr>
        <w:t>)</w:t>
      </w:r>
      <w:r w:rsidRPr="00B50F21">
        <w:rPr>
          <w:b/>
        </w:rPr>
        <w:t xml:space="preserve"> Databases Compliant with the DPH Policy on Collecting Sociodemographic Data</w:t>
      </w:r>
      <w:r w:rsidR="005E5AC8">
        <w:rPr>
          <w:b/>
        </w:rPr>
        <w:t xml:space="preserve"> </w:t>
      </w:r>
      <w:r w:rsidR="001F434F">
        <w:rPr>
          <w:b/>
        </w:rPr>
        <w:t>(</w:t>
      </w:r>
      <w:r w:rsidRPr="00B50F21">
        <w:rPr>
          <w:b/>
        </w:rPr>
        <w:t>September 2008).</w:t>
      </w:r>
    </w:p>
    <w:p w:rsidR="006E7201" w:rsidRPr="00B50F21" w:rsidRDefault="006E7201">
      <w:pPr>
        <w:rPr>
          <w:b/>
        </w:rPr>
      </w:pPr>
      <w:r>
        <w:rPr>
          <w:b/>
        </w:rPr>
        <w:t>Project Period: March 1, 2012 to November 30, 2012</w:t>
      </w:r>
    </w:p>
    <w:p w:rsidR="006E7201" w:rsidRDefault="006E7201">
      <w:r>
        <w:t>___________________________________________________________________________________</w:t>
      </w:r>
    </w:p>
    <w:p w:rsidR="00D8634B" w:rsidRDefault="00D8634B">
      <w:r>
        <w:t>It is recommended that the CT DPH:</w:t>
      </w:r>
    </w:p>
    <w:p w:rsidR="00333C03" w:rsidRDefault="00D8634B" w:rsidP="003077A0">
      <w:pPr>
        <w:pStyle w:val="ListParagraph"/>
        <w:numPr>
          <w:ilvl w:val="0"/>
          <w:numId w:val="1"/>
        </w:numPr>
        <w:spacing w:before="240"/>
      </w:pPr>
      <w:r>
        <w:t>Institutionalize</w:t>
      </w:r>
      <w:r w:rsidR="00D60648">
        <w:t>s</w:t>
      </w:r>
      <w:r>
        <w:t xml:space="preserve"> the QI process and conduct</w:t>
      </w:r>
      <w:r w:rsidR="003077A0">
        <w:t>s</w:t>
      </w:r>
      <w:r>
        <w:t xml:space="preserve"> an annual review of the DPH databases that were identified as not being in compliance with the CT DPH data collection policy with respect to the fields specified in the QI Award project, namely race, ethnicity, gender, and age.  </w:t>
      </w:r>
      <w:r w:rsidR="00E26D1A">
        <w:t>The</w:t>
      </w:r>
      <w:r>
        <w:t xml:space="preserve"> annual review will identify new databases that have been created or are in the development stage and ascertain </w:t>
      </w:r>
      <w:r w:rsidR="00E26D1A">
        <w:t>if</w:t>
      </w:r>
      <w:r>
        <w:t xml:space="preserve"> DPH data standards are </w:t>
      </w:r>
      <w:r w:rsidR="00E26D1A">
        <w:t xml:space="preserve">being </w:t>
      </w:r>
      <w:r>
        <w:t xml:space="preserve">met.  </w:t>
      </w:r>
      <w:r w:rsidR="00194B6E">
        <w:t>An action plan will be developed during the review process to achieve compliance, if feasible, of the identified databases.</w:t>
      </w:r>
      <w:r>
        <w:t xml:space="preserve">   </w:t>
      </w:r>
    </w:p>
    <w:p w:rsidR="00D8634B" w:rsidRDefault="004B4709" w:rsidP="003077A0">
      <w:pPr>
        <w:pStyle w:val="ListParagraph"/>
        <w:numPr>
          <w:ilvl w:val="0"/>
          <w:numId w:val="1"/>
        </w:numPr>
        <w:spacing w:before="240"/>
      </w:pPr>
      <w:r>
        <w:t>House</w:t>
      </w:r>
      <w:r w:rsidR="00E26D1A">
        <w:t>s</w:t>
      </w:r>
      <w:r>
        <w:t xml:space="preserve"> the annual review of the databases in the Population Health Statistics and Surveillance Section</w:t>
      </w:r>
      <w:r w:rsidR="00E26D1A">
        <w:t>.  This Section</w:t>
      </w:r>
      <w:r>
        <w:t xml:space="preserve"> is the most appropriate location for the continuous quality improvement of the DPH databases</w:t>
      </w:r>
      <w:r w:rsidR="00E26D1A">
        <w:t xml:space="preserve"> given its concentration of knowledge on the </w:t>
      </w:r>
      <w:proofErr w:type="spellStart"/>
      <w:r w:rsidR="00E26D1A">
        <w:t>sociodemographic</w:t>
      </w:r>
      <w:proofErr w:type="spellEnd"/>
      <w:r w:rsidR="00E26D1A">
        <w:t xml:space="preserve"> data collection policy and vital statistics databases</w:t>
      </w:r>
      <w:r>
        <w:t>.</w:t>
      </w:r>
    </w:p>
    <w:p w:rsidR="00D65103" w:rsidRDefault="004B4709" w:rsidP="00745129">
      <w:pPr>
        <w:pStyle w:val="ListParagraph"/>
        <w:numPr>
          <w:ilvl w:val="0"/>
          <w:numId w:val="1"/>
        </w:numPr>
        <w:spacing w:before="240"/>
      </w:pPr>
      <w:r>
        <w:t>Form</w:t>
      </w:r>
      <w:r w:rsidR="005E5AC8">
        <w:t>s</w:t>
      </w:r>
      <w:r>
        <w:t xml:space="preserve"> a Data Quality Committee comprised of members from different sections throughout the agency such as</w:t>
      </w:r>
      <w:r w:rsidR="00B209B0">
        <w:t>:</w:t>
      </w:r>
      <w:r>
        <w:t xml:space="preserve"> Tumor Registry, Vital Records, Infectious Disease, Chronic Disease, Regulatory Services, Health Care Licensing, Office of Healthcare Access</w:t>
      </w:r>
      <w:r w:rsidR="00D60648">
        <w:t xml:space="preserve">, </w:t>
      </w:r>
      <w:r w:rsidR="00745129">
        <w:t xml:space="preserve">Office of the </w:t>
      </w:r>
      <w:r w:rsidR="00745129" w:rsidRPr="00745129">
        <w:t>Health Information Technology (HIT) Coordinator</w:t>
      </w:r>
      <w:r w:rsidR="00745129">
        <w:t xml:space="preserve">, </w:t>
      </w:r>
      <w:r w:rsidR="00D60648">
        <w:t>and the Office of Multicultural Health</w:t>
      </w:r>
      <w:r>
        <w:t xml:space="preserve">.  This committee will assure the consistency of the DPH data collection policy especially </w:t>
      </w:r>
      <w:r w:rsidR="00194B6E">
        <w:t xml:space="preserve">with the goal of </w:t>
      </w:r>
      <w:r w:rsidR="00194B6E" w:rsidRPr="00194B6E">
        <w:t>advancing the elimination of health disparities</w:t>
      </w:r>
      <w:r>
        <w:t>.</w:t>
      </w:r>
      <w:r w:rsidR="003077A0">
        <w:t xml:space="preserve">  The committee will also take on review of other data quality improvement initiatives on an ongoing basis to make sure the changes are sustained over time. </w:t>
      </w:r>
    </w:p>
    <w:p w:rsidR="00D65103" w:rsidRDefault="00E26D1A" w:rsidP="00D65103">
      <w:pPr>
        <w:pStyle w:val="ListParagraph"/>
        <w:numPr>
          <w:ilvl w:val="0"/>
          <w:numId w:val="1"/>
        </w:numPr>
        <w:spacing w:before="240"/>
      </w:pPr>
      <w:r>
        <w:t>Assign</w:t>
      </w:r>
      <w:r w:rsidR="005E5AC8">
        <w:t>s</w:t>
      </w:r>
      <w:r>
        <w:t xml:space="preserve"> a designated DPH employee to be </w:t>
      </w:r>
      <w:r w:rsidR="00D65103">
        <w:t xml:space="preserve">the </w:t>
      </w:r>
      <w:r w:rsidR="00F625F1">
        <w:t xml:space="preserve">lead </w:t>
      </w:r>
      <w:r w:rsidR="00D65103">
        <w:t xml:space="preserve">and the co-chair for the Data Quality Committee along with the Population Health Statistics and Surveillance </w:t>
      </w:r>
      <w:r w:rsidR="005A10B2">
        <w:t xml:space="preserve">section </w:t>
      </w:r>
      <w:r w:rsidR="00D65103">
        <w:t xml:space="preserve">chief. </w:t>
      </w:r>
    </w:p>
    <w:p w:rsidR="004B4709" w:rsidRDefault="004B4709" w:rsidP="00D65103">
      <w:pPr>
        <w:pStyle w:val="ListParagraph"/>
        <w:numPr>
          <w:ilvl w:val="0"/>
          <w:numId w:val="1"/>
        </w:numPr>
        <w:spacing w:before="240"/>
      </w:pPr>
      <w:r>
        <w:t>Support</w:t>
      </w:r>
      <w:r w:rsidR="005E5AC8">
        <w:t>s</w:t>
      </w:r>
      <w:r>
        <w:t xml:space="preserve"> the</w:t>
      </w:r>
      <w:r w:rsidR="00B50F21">
        <w:t xml:space="preserve"> passage</w:t>
      </w:r>
      <w:r>
        <w:t xml:space="preserve"> of the </w:t>
      </w:r>
      <w:r w:rsidR="005E5AC8">
        <w:t>legislation</w:t>
      </w:r>
      <w:r w:rsidR="002C71EE">
        <w:t xml:space="preserve"> </w:t>
      </w:r>
      <w:r w:rsidR="005E5AC8">
        <w:t xml:space="preserve">in the form of </w:t>
      </w:r>
      <w:r w:rsidR="00DD2DE7">
        <w:t xml:space="preserve">(a) a </w:t>
      </w:r>
      <w:r>
        <w:t xml:space="preserve">Public Act </w:t>
      </w:r>
      <w:r w:rsidR="00DD2DE7">
        <w:t xml:space="preserve">which </w:t>
      </w:r>
      <w:r w:rsidR="005E5AC8">
        <w:t xml:space="preserve">mandates </w:t>
      </w:r>
      <w:r w:rsidR="00DD2DE7">
        <w:t xml:space="preserve">that all </w:t>
      </w:r>
      <w:r w:rsidR="00DD2DE7" w:rsidRPr="00DD2DE7">
        <w:t xml:space="preserve">state health and human service agencies </w:t>
      </w:r>
      <w:r w:rsidR="00DD2DE7">
        <w:t xml:space="preserve">conform to the federal standards for collection of </w:t>
      </w:r>
      <w:r w:rsidR="0008333F">
        <w:t xml:space="preserve">race, </w:t>
      </w:r>
      <w:proofErr w:type="gramStart"/>
      <w:r w:rsidR="0008333F">
        <w:t xml:space="preserve">ethnicity </w:t>
      </w:r>
      <w:r w:rsidR="00DD2DE7">
        <w:t>,</w:t>
      </w:r>
      <w:proofErr w:type="gramEnd"/>
      <w:r w:rsidR="00DD2DE7">
        <w:t xml:space="preserve"> primary language, and disability status,</w:t>
      </w:r>
      <w:r w:rsidR="00F625F1">
        <w:t xml:space="preserve"> and/</w:t>
      </w:r>
      <w:r w:rsidR="00DD2DE7">
        <w:t xml:space="preserve">or </w:t>
      </w:r>
      <w:r w:rsidR="00B50F21">
        <w:t xml:space="preserve">as </w:t>
      </w:r>
      <w:r w:rsidR="00DD2DE7">
        <w:t xml:space="preserve">(b) part of the DPH </w:t>
      </w:r>
      <w:r>
        <w:t>Administrative Regulations</w:t>
      </w:r>
      <w:r w:rsidR="00DD2DE7">
        <w:t xml:space="preserve"> for collecting required data elements on state-issued forms.  This would include forms for physician reporting of </w:t>
      </w:r>
      <w:proofErr w:type="spellStart"/>
      <w:r w:rsidR="00DD2DE7">
        <w:t>notifiable</w:t>
      </w:r>
      <w:proofErr w:type="spellEnd"/>
      <w:r w:rsidR="00DD2DE7">
        <w:t xml:space="preserve"> diseases, reporting of laboratory findings, the </w:t>
      </w:r>
      <w:r w:rsidR="00B50F21">
        <w:t xml:space="preserve">traumatic </w:t>
      </w:r>
      <w:r w:rsidR="00DD2DE7">
        <w:t xml:space="preserve">brain </w:t>
      </w:r>
      <w:r w:rsidR="00B50F21">
        <w:t xml:space="preserve">injury </w:t>
      </w:r>
      <w:r w:rsidR="00DD2DE7">
        <w:t xml:space="preserve">registry, and </w:t>
      </w:r>
      <w:r w:rsidR="005E5AC8">
        <w:t>data collected by the Office of Health Care Access (</w:t>
      </w:r>
      <w:r w:rsidR="00DD2DE7">
        <w:t>OHCA</w:t>
      </w:r>
      <w:r w:rsidR="005E5AC8">
        <w:t>)</w:t>
      </w:r>
      <w:r w:rsidR="00DD2DE7">
        <w:t xml:space="preserve"> on outpatient events and inpatient discharge</w:t>
      </w:r>
      <w:r w:rsidR="00B50F21">
        <w:t xml:space="preserve"> abstract and </w:t>
      </w:r>
      <w:r w:rsidR="00DD2DE7">
        <w:t xml:space="preserve">billing </w:t>
      </w:r>
      <w:r w:rsidR="00B50F21">
        <w:t>data</w:t>
      </w:r>
      <w:r>
        <w:t xml:space="preserve">. </w:t>
      </w:r>
    </w:p>
    <w:p w:rsidR="006E7201" w:rsidRDefault="00D65103" w:rsidP="003077A0">
      <w:pPr>
        <w:pStyle w:val="ListParagraph"/>
        <w:numPr>
          <w:ilvl w:val="0"/>
          <w:numId w:val="1"/>
        </w:numPr>
        <w:spacing w:before="240"/>
      </w:pPr>
      <w:r>
        <w:t>Educate</w:t>
      </w:r>
      <w:r w:rsidR="005E5AC8">
        <w:t>s</w:t>
      </w:r>
      <w:r>
        <w:t xml:space="preserve"> and train</w:t>
      </w:r>
      <w:r w:rsidR="005E5AC8">
        <w:t>s</w:t>
      </w:r>
      <w:r>
        <w:t xml:space="preserve"> </w:t>
      </w:r>
      <w:r w:rsidR="004B4709">
        <w:t xml:space="preserve">DPH </w:t>
      </w:r>
      <w:r w:rsidR="00D13E6D">
        <w:t>data collectors, users, and managers</w:t>
      </w:r>
      <w:r w:rsidR="003077A0">
        <w:t xml:space="preserve"> </w:t>
      </w:r>
      <w:r w:rsidR="006E7201">
        <w:t>on</w:t>
      </w:r>
      <w:r w:rsidR="004B4709">
        <w:t xml:space="preserve"> the </w:t>
      </w:r>
      <w:r w:rsidR="003077A0">
        <w:t xml:space="preserve">DPH </w:t>
      </w:r>
      <w:r w:rsidR="004B4709">
        <w:t>data standards outlined in the</w:t>
      </w:r>
      <w:r w:rsidR="00D13E6D">
        <w:t xml:space="preserve"> DPH </w:t>
      </w:r>
      <w:r w:rsidR="004B4709">
        <w:t>data collection policy.</w:t>
      </w:r>
      <w:r w:rsidR="00B50F21">
        <w:t xml:space="preserve">  </w:t>
      </w:r>
      <w:r w:rsidR="00D13E6D">
        <w:t>A</w:t>
      </w:r>
      <w:r w:rsidR="006E7201">
        <w:t xml:space="preserve"> data policy training project </w:t>
      </w:r>
      <w:r w:rsidR="00D13E6D">
        <w:t xml:space="preserve">is proposed and </w:t>
      </w:r>
      <w:r w:rsidR="006E7201">
        <w:t xml:space="preserve">will be submitted as part of the FFY2013 </w:t>
      </w:r>
      <w:r w:rsidR="005E289D">
        <w:t xml:space="preserve">U.S. </w:t>
      </w:r>
      <w:r w:rsidR="00B50F21">
        <w:t>Preventive Health and Health Services Block Grant</w:t>
      </w:r>
      <w:r w:rsidR="00D13E6D">
        <w:t xml:space="preserve">.  If the grant </w:t>
      </w:r>
      <w:r w:rsidR="005E289D">
        <w:t xml:space="preserve">award </w:t>
      </w:r>
      <w:r w:rsidR="00D13E6D">
        <w:t xml:space="preserve">comes through, a web-based self-directed staff training module will be developed </w:t>
      </w:r>
      <w:r w:rsidR="00D13E6D">
        <w:lastRenderedPageBreak/>
        <w:t xml:space="preserve">to address the interrelationships of accurate data collection on </w:t>
      </w:r>
      <w:proofErr w:type="spellStart"/>
      <w:r w:rsidR="00D13E6D">
        <w:t>sociodemographic</w:t>
      </w:r>
      <w:proofErr w:type="spellEnd"/>
      <w:r w:rsidR="00D13E6D">
        <w:t xml:space="preserve"> characteristics, health outcomes, and health inequalities.</w:t>
      </w:r>
    </w:p>
    <w:p w:rsidR="00D65103" w:rsidRDefault="003077A0" w:rsidP="003077A0">
      <w:pPr>
        <w:pStyle w:val="ListParagraph"/>
        <w:numPr>
          <w:ilvl w:val="0"/>
          <w:numId w:val="1"/>
        </w:numPr>
        <w:spacing w:before="240"/>
      </w:pPr>
      <w:r>
        <w:t>Support</w:t>
      </w:r>
      <w:r w:rsidR="005E5AC8">
        <w:t>s</w:t>
      </w:r>
      <w:r>
        <w:t xml:space="preserve"> the standardization of reporting forms submitted from different settings</w:t>
      </w:r>
      <w:r w:rsidR="00D60648">
        <w:t>,</w:t>
      </w:r>
      <w:r>
        <w:t xml:space="preserve"> such as labs (e.g. for adult lead poisoning)</w:t>
      </w:r>
      <w:r w:rsidR="00D60648">
        <w:t>,</w:t>
      </w:r>
      <w:r>
        <w:t xml:space="preserve"> hospitals, physician offices, etc.</w:t>
      </w:r>
      <w:r w:rsidR="00D60648">
        <w:t>,</w:t>
      </w:r>
      <w:r>
        <w:t xml:space="preserve"> and discourage</w:t>
      </w:r>
      <w:r w:rsidR="005E5AC8">
        <w:t>s</w:t>
      </w:r>
      <w:r>
        <w:t xml:space="preserve"> the use of custom forms created by different reporting facilities which may or may not include the required data. </w:t>
      </w:r>
      <w:r w:rsidR="004B4709">
        <w:t xml:space="preserve">  </w:t>
      </w:r>
    </w:p>
    <w:p w:rsidR="004B4709" w:rsidRDefault="00D65103" w:rsidP="001754C1">
      <w:pPr>
        <w:pStyle w:val="ListParagraph"/>
        <w:numPr>
          <w:ilvl w:val="0"/>
          <w:numId w:val="1"/>
        </w:numPr>
        <w:spacing w:before="240"/>
      </w:pPr>
      <w:r>
        <w:t>Provide</w:t>
      </w:r>
      <w:r w:rsidR="005E5AC8">
        <w:t>s</w:t>
      </w:r>
      <w:r>
        <w:t xml:space="preserve"> an appropriate amount of money and resources to </w:t>
      </w:r>
      <w:r w:rsidR="005E289D">
        <w:t xml:space="preserve">DPH </w:t>
      </w:r>
      <w:r>
        <w:t>to fund the changes to the database</w:t>
      </w:r>
      <w:r w:rsidR="001754C1">
        <w:t>s</w:t>
      </w:r>
      <w:r>
        <w:t xml:space="preserve"> or </w:t>
      </w:r>
      <w:r w:rsidR="005E5AC8">
        <w:t xml:space="preserve">requires </w:t>
      </w:r>
      <w:r w:rsidR="001754C1">
        <w:t xml:space="preserve">that </w:t>
      </w:r>
      <w:r>
        <w:t xml:space="preserve">each program build-in </w:t>
      </w:r>
      <w:r w:rsidR="001754C1">
        <w:t xml:space="preserve">the funds needed for </w:t>
      </w:r>
      <w:r>
        <w:t xml:space="preserve">updating/upgrading </w:t>
      </w:r>
      <w:r w:rsidR="001754C1">
        <w:t xml:space="preserve">the databases (as a whole) </w:t>
      </w:r>
      <w:r>
        <w:t>into grant requests.</w:t>
      </w:r>
    </w:p>
    <w:sectPr w:rsidR="004B4709" w:rsidSect="003E3947">
      <w:headerReference w:type="default" r:id="rId9"/>
      <w:foot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1EE" w:rsidRDefault="002C71EE" w:rsidP="00B50F21">
      <w:pPr>
        <w:spacing w:after="0" w:line="240" w:lineRule="auto"/>
      </w:pPr>
      <w:r>
        <w:separator/>
      </w:r>
    </w:p>
  </w:endnote>
  <w:endnote w:type="continuationSeparator" w:id="0">
    <w:p w:rsidR="002C71EE" w:rsidRDefault="002C71EE" w:rsidP="00B5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EE" w:rsidRDefault="002C71EE">
    <w:pPr>
      <w:pStyle w:val="Footer"/>
    </w:pPr>
    <w:r>
      <w:t>Created on 10/22/2012; Last revised 12/03/2012</w:t>
    </w:r>
  </w:p>
  <w:p w:rsidR="002C71EE" w:rsidRDefault="002C7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1EE" w:rsidRDefault="002C71EE" w:rsidP="00B50F21">
      <w:pPr>
        <w:spacing w:after="0" w:line="240" w:lineRule="auto"/>
      </w:pPr>
      <w:r>
        <w:separator/>
      </w:r>
    </w:p>
  </w:footnote>
  <w:footnote w:type="continuationSeparator" w:id="0">
    <w:p w:rsidR="002C71EE" w:rsidRDefault="002C71EE" w:rsidP="00B50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EE" w:rsidRDefault="002C71EE">
    <w:pPr>
      <w:pStyle w:val="Header"/>
    </w:pPr>
    <w:r>
      <w:rPr>
        <w:noProof/>
      </w:rPr>
      <w:drawing>
        <wp:inline distT="0" distB="0" distL="0" distR="0" wp14:anchorId="3DF4EA6B" wp14:editId="77D1D439">
          <wp:extent cx="1238250" cy="7119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_v4_header_01.jpg"/>
                  <pic:cNvPicPr/>
                </pic:nvPicPr>
                <pic:blipFill>
                  <a:blip r:embed="rId1">
                    <a:extLst>
                      <a:ext uri="{28A0092B-C50C-407E-A947-70E740481C1C}">
                        <a14:useLocalDpi xmlns:a14="http://schemas.microsoft.com/office/drawing/2010/main" val="0"/>
                      </a:ext>
                    </a:extLst>
                  </a:blip>
                  <a:stretch>
                    <a:fillRect/>
                  </a:stretch>
                </pic:blipFill>
                <pic:spPr>
                  <a:xfrm>
                    <a:off x="0" y="0"/>
                    <a:ext cx="1238250" cy="7119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5798F"/>
    <w:multiLevelType w:val="hybridMultilevel"/>
    <w:tmpl w:val="0458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4B"/>
    <w:rsid w:val="000372F6"/>
    <w:rsid w:val="000562DC"/>
    <w:rsid w:val="0008333F"/>
    <w:rsid w:val="001754C1"/>
    <w:rsid w:val="00194B6E"/>
    <w:rsid w:val="001D14F8"/>
    <w:rsid w:val="001F434F"/>
    <w:rsid w:val="002C71EE"/>
    <w:rsid w:val="003077A0"/>
    <w:rsid w:val="00333C03"/>
    <w:rsid w:val="003E3947"/>
    <w:rsid w:val="004002D5"/>
    <w:rsid w:val="004B4709"/>
    <w:rsid w:val="00530964"/>
    <w:rsid w:val="005A10B2"/>
    <w:rsid w:val="005E289D"/>
    <w:rsid w:val="005E5AC8"/>
    <w:rsid w:val="006E7201"/>
    <w:rsid w:val="00745129"/>
    <w:rsid w:val="007B4E3F"/>
    <w:rsid w:val="007D53F5"/>
    <w:rsid w:val="0086512D"/>
    <w:rsid w:val="0086544F"/>
    <w:rsid w:val="008C6CB7"/>
    <w:rsid w:val="009408D1"/>
    <w:rsid w:val="00A80D36"/>
    <w:rsid w:val="00B209B0"/>
    <w:rsid w:val="00B50F21"/>
    <w:rsid w:val="00B52BE6"/>
    <w:rsid w:val="00C60FFC"/>
    <w:rsid w:val="00D13E6D"/>
    <w:rsid w:val="00D60648"/>
    <w:rsid w:val="00D65103"/>
    <w:rsid w:val="00D8634B"/>
    <w:rsid w:val="00DD2DE7"/>
    <w:rsid w:val="00E26D1A"/>
    <w:rsid w:val="00EB4DEC"/>
    <w:rsid w:val="00EC6825"/>
    <w:rsid w:val="00F6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34B"/>
    <w:pPr>
      <w:ind w:left="720"/>
      <w:contextualSpacing/>
    </w:pPr>
  </w:style>
  <w:style w:type="paragraph" w:styleId="Header">
    <w:name w:val="header"/>
    <w:basedOn w:val="Normal"/>
    <w:link w:val="HeaderChar"/>
    <w:uiPriority w:val="99"/>
    <w:unhideWhenUsed/>
    <w:rsid w:val="00B50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F21"/>
  </w:style>
  <w:style w:type="paragraph" w:styleId="Footer">
    <w:name w:val="footer"/>
    <w:basedOn w:val="Normal"/>
    <w:link w:val="FooterChar"/>
    <w:uiPriority w:val="99"/>
    <w:unhideWhenUsed/>
    <w:rsid w:val="00B50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F21"/>
  </w:style>
  <w:style w:type="paragraph" w:styleId="BalloonText">
    <w:name w:val="Balloon Text"/>
    <w:basedOn w:val="Normal"/>
    <w:link w:val="BalloonTextChar"/>
    <w:uiPriority w:val="99"/>
    <w:semiHidden/>
    <w:unhideWhenUsed/>
    <w:rsid w:val="00B50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34B"/>
    <w:pPr>
      <w:ind w:left="720"/>
      <w:contextualSpacing/>
    </w:pPr>
  </w:style>
  <w:style w:type="paragraph" w:styleId="Header">
    <w:name w:val="header"/>
    <w:basedOn w:val="Normal"/>
    <w:link w:val="HeaderChar"/>
    <w:uiPriority w:val="99"/>
    <w:unhideWhenUsed/>
    <w:rsid w:val="00B50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F21"/>
  </w:style>
  <w:style w:type="paragraph" w:styleId="Footer">
    <w:name w:val="footer"/>
    <w:basedOn w:val="Normal"/>
    <w:link w:val="FooterChar"/>
    <w:uiPriority w:val="99"/>
    <w:unhideWhenUsed/>
    <w:rsid w:val="00B50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F21"/>
  </w:style>
  <w:style w:type="paragraph" w:styleId="BalloonText">
    <w:name w:val="Balloon Text"/>
    <w:basedOn w:val="Normal"/>
    <w:link w:val="BalloonTextChar"/>
    <w:uiPriority w:val="99"/>
    <w:semiHidden/>
    <w:unhideWhenUsed/>
    <w:rsid w:val="00B50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9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A714A-4060-44B3-8805-02BFAF56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Susan</dc:creator>
  <cp:lastModifiedBy>Logan, Susan</cp:lastModifiedBy>
  <cp:revision>3</cp:revision>
  <cp:lastPrinted>2012-12-04T14:04:00Z</cp:lastPrinted>
  <dcterms:created xsi:type="dcterms:W3CDTF">2012-12-03T17:06:00Z</dcterms:created>
  <dcterms:modified xsi:type="dcterms:W3CDTF">2012-12-04T14:04:00Z</dcterms:modified>
</cp:coreProperties>
</file>